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smallCaps/>
          <w:color w:val="FF0000"/>
          <w:sz w:val="28"/>
          <w:szCs w:val="28"/>
        </w:rPr>
      </w:pPr>
      <w:bookmarkStart w:id="0" w:name="_GoBack"/>
      <w:r w:rsidRPr="0095122B">
        <w:rPr>
          <w:b/>
          <w:bCs/>
          <w:smallCaps/>
          <w:color w:val="FF0000"/>
          <w:sz w:val="28"/>
          <w:szCs w:val="28"/>
        </w:rPr>
        <w:t>Требования к развивающей предметно-пространственной среде</w:t>
      </w:r>
      <w:r w:rsidRPr="0095122B">
        <w:rPr>
          <w:b/>
          <w:smallCaps/>
          <w:color w:val="FF0000"/>
          <w:sz w:val="28"/>
          <w:szCs w:val="28"/>
        </w:rPr>
        <w:t xml:space="preserve"> в соответствии с ФГОС дошкольного образования</w:t>
      </w:r>
    </w:p>
    <w:bookmarkEnd w:id="0"/>
    <w:p w:rsidR="0095122B" w:rsidRPr="0095122B" w:rsidRDefault="0095122B" w:rsidP="0095122B">
      <w:pPr>
        <w:pStyle w:val="8"/>
        <w:spacing w:line="240" w:lineRule="auto"/>
        <w:ind w:right="160" w:firstLine="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Подготовила</w:t>
      </w:r>
      <w:proofErr w:type="gramStart"/>
      <w:r>
        <w:rPr>
          <w:b/>
          <w:smallCaps/>
          <w:sz w:val="28"/>
          <w:szCs w:val="28"/>
        </w:rPr>
        <w:t xml:space="preserve"> :</w:t>
      </w:r>
      <w:proofErr w:type="gramEnd"/>
      <w:r>
        <w:rPr>
          <w:b/>
          <w:smallCaps/>
          <w:sz w:val="28"/>
          <w:szCs w:val="28"/>
        </w:rPr>
        <w:t xml:space="preserve"> Клыкова Р.П.</w:t>
      </w:r>
    </w:p>
    <w:p w:rsidR="00335E0B" w:rsidRPr="0095122B" w:rsidRDefault="00335E0B" w:rsidP="0095122B">
      <w:pPr>
        <w:pStyle w:val="8"/>
        <w:shd w:val="clear" w:color="auto" w:fill="auto"/>
        <w:spacing w:line="240" w:lineRule="auto"/>
        <w:ind w:right="160" w:firstLine="0"/>
        <w:jc w:val="left"/>
        <w:rPr>
          <w:b/>
          <w:bCs/>
          <w:smallCaps/>
          <w:sz w:val="28"/>
          <w:szCs w:val="28"/>
        </w:rPr>
      </w:pPr>
      <w:r w:rsidRPr="0095122B">
        <w:rPr>
          <w:bCs/>
          <w:smallCaps/>
          <w:sz w:val="28"/>
          <w:szCs w:val="28"/>
        </w:rPr>
        <w:t xml:space="preserve">При создании предметно-развивающей среды необходимо учитывать следующие </w:t>
      </w:r>
      <w:r w:rsidRPr="0095122B">
        <w:rPr>
          <w:b/>
          <w:bCs/>
          <w:smallCaps/>
          <w:sz w:val="28"/>
          <w:szCs w:val="28"/>
        </w:rPr>
        <w:t>нормативные документы:</w:t>
      </w:r>
    </w:p>
    <w:p w:rsidR="00335E0B" w:rsidRPr="0095122B" w:rsidRDefault="00335E0B" w:rsidP="0095122B">
      <w:pPr>
        <w:pStyle w:val="8"/>
        <w:numPr>
          <w:ilvl w:val="0"/>
          <w:numId w:val="1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Письмо Минобразования РФ от17.05.1995 № 61/19-12 «О психолого-педагогических требованиях к играм и игрушкам в современных условиях» (Текст документа по состоянию  на июль 2011 года)</w:t>
      </w:r>
    </w:p>
    <w:p w:rsidR="00335E0B" w:rsidRPr="0095122B" w:rsidRDefault="00335E0B" w:rsidP="0095122B">
      <w:pPr>
        <w:pStyle w:val="8"/>
        <w:numPr>
          <w:ilvl w:val="0"/>
          <w:numId w:val="1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 xml:space="preserve">Письмо Минобразования РФ от 15 марта </w:t>
      </w:r>
      <w:smartTag w:uri="urn:schemas-microsoft-com:office:smarttags" w:element="metricconverter">
        <w:smartTagPr>
          <w:attr w:name="ProductID" w:val="2004 Г"/>
        </w:smartTagPr>
        <w:r w:rsidRPr="0095122B">
          <w:rPr>
            <w:smallCaps/>
            <w:sz w:val="28"/>
            <w:szCs w:val="28"/>
          </w:rPr>
          <w:t>2004 г</w:t>
        </w:r>
      </w:smartTag>
      <w:r w:rsidRPr="0095122B">
        <w:rPr>
          <w:smallCaps/>
          <w:sz w:val="28"/>
          <w:szCs w:val="28"/>
        </w:rPr>
        <w:t>. № 03-51-46ин/14-03 «Примерные требования к содержанию развивающей среды детей дошкольного возраста, воспитывающихся в семье»</w:t>
      </w:r>
    </w:p>
    <w:p w:rsidR="00335E0B" w:rsidRPr="0095122B" w:rsidRDefault="00335E0B" w:rsidP="0095122B">
      <w:pPr>
        <w:pStyle w:val="8"/>
        <w:numPr>
          <w:ilvl w:val="0"/>
          <w:numId w:val="1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0 Г"/>
        </w:smartTagPr>
        <w:r w:rsidRPr="0095122B">
          <w:rPr>
            <w:smallCaps/>
            <w:sz w:val="28"/>
            <w:szCs w:val="28"/>
          </w:rPr>
          <w:t>2010 г</w:t>
        </w:r>
      </w:smartTag>
      <w:r w:rsidRPr="0095122B">
        <w:rPr>
          <w:smallCaps/>
          <w:sz w:val="28"/>
          <w:szCs w:val="28"/>
        </w:rPr>
        <w:t>. № 436-ФЗ  «О защите детей от информации, причиняющей вред их здоровью и развитию» (в ред. Федерального закона от 28.07.2012 № 139-ФЗ)</w:t>
      </w:r>
    </w:p>
    <w:p w:rsidR="00335E0B" w:rsidRPr="0095122B" w:rsidRDefault="00335E0B" w:rsidP="0095122B">
      <w:pPr>
        <w:pStyle w:val="8"/>
        <w:numPr>
          <w:ilvl w:val="0"/>
          <w:numId w:val="1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Указ Президента РФ от 01.06.2012 № 761 «О Национальной стратегии действий в интересах детей на 2012-2017 годы»</w:t>
      </w:r>
    </w:p>
    <w:p w:rsidR="00335E0B" w:rsidRPr="0095122B" w:rsidRDefault="00335E0B" w:rsidP="0095122B">
      <w:pPr>
        <w:pStyle w:val="8"/>
        <w:numPr>
          <w:ilvl w:val="0"/>
          <w:numId w:val="1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 xml:space="preserve">Приказ </w:t>
      </w:r>
      <w:proofErr w:type="spellStart"/>
      <w:r w:rsidRPr="0095122B">
        <w:rPr>
          <w:smallCaps/>
          <w:sz w:val="28"/>
          <w:szCs w:val="28"/>
        </w:rPr>
        <w:t>Минобрнауки</w:t>
      </w:r>
      <w:proofErr w:type="spellEnd"/>
      <w:r w:rsidRPr="0095122B">
        <w:rPr>
          <w:smallCaps/>
          <w:sz w:val="28"/>
          <w:szCs w:val="28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95122B">
          <w:rPr>
            <w:smallCaps/>
            <w:sz w:val="28"/>
            <w:szCs w:val="28"/>
          </w:rPr>
          <w:t>2013 г</w:t>
        </w:r>
      </w:smartTag>
      <w:r w:rsidRPr="0095122B">
        <w:rPr>
          <w:smallCaps/>
          <w:sz w:val="28"/>
          <w:szCs w:val="28"/>
        </w:rPr>
        <w:t xml:space="preserve">. № 1155 «Об утверждении федерального государственного образовательного стандарта дошкольного образования». Зарегистрирован в Минюсте РФ от 14 ноября </w:t>
      </w:r>
      <w:smartTag w:uri="urn:schemas-microsoft-com:office:smarttags" w:element="metricconverter">
        <w:smartTagPr>
          <w:attr w:name="ProductID" w:val="2013 Г"/>
        </w:smartTagPr>
        <w:r w:rsidRPr="0095122B">
          <w:rPr>
            <w:smallCaps/>
            <w:sz w:val="28"/>
            <w:szCs w:val="28"/>
          </w:rPr>
          <w:t>2013 г</w:t>
        </w:r>
      </w:smartTag>
      <w:r w:rsidRPr="0095122B">
        <w:rPr>
          <w:smallCaps/>
          <w:sz w:val="28"/>
          <w:szCs w:val="28"/>
        </w:rPr>
        <w:t>. № 30384</w:t>
      </w:r>
    </w:p>
    <w:p w:rsidR="00335E0B" w:rsidRPr="0095122B" w:rsidRDefault="00335E0B" w:rsidP="0095122B">
      <w:pPr>
        <w:pStyle w:val="8"/>
        <w:numPr>
          <w:ilvl w:val="0"/>
          <w:numId w:val="1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Постановление Главного государственного санитарного врача РФ 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smallCaps/>
          <w:sz w:val="28"/>
          <w:szCs w:val="28"/>
        </w:rPr>
      </w:pPr>
      <w:r w:rsidRPr="0095122B">
        <w:rPr>
          <w:b/>
          <w:bCs/>
          <w:smallCaps/>
          <w:sz w:val="28"/>
          <w:szCs w:val="28"/>
        </w:rPr>
        <w:t>Требования к развивающей предметно-пространственной среде</w:t>
      </w:r>
      <w:r w:rsidRPr="0095122B">
        <w:rPr>
          <w:b/>
          <w:smallCaps/>
          <w:sz w:val="28"/>
          <w:szCs w:val="28"/>
        </w:rPr>
        <w:t xml:space="preserve"> в соответствии с ФГОС дошкольного образования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3.3.1. Развивающая предметно-пространственная среда обеспечивает максимальную реализацию образовательного потенциала Организации…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3.3.2. Развивающая предметно-пространственная среда Организации (группы, участка) должна обеспечивать возможность общения и совместной деятельности детей (в том числе детей разного возраста) и взрослых,  двигательной активности детей, а также возможности для уединения.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3.3.3. Развивающая предметно-пространственная среда…должна обеспечивать: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реализацию различных образовательных программ;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учет возрастных особенностей детей.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3.3.4. Развивающая предметно-пространственная среда должна быть содержательно насыщенной, трансформируемой, полифункциональной, вариативной, доступной и безопасной.</w:t>
      </w:r>
    </w:p>
    <w:p w:rsidR="0095122B" w:rsidRPr="0095122B" w:rsidRDefault="0095122B" w:rsidP="0095122B">
      <w:pPr>
        <w:pStyle w:val="8"/>
        <w:spacing w:line="240" w:lineRule="auto"/>
        <w:ind w:right="160" w:firstLine="0"/>
        <w:jc w:val="left"/>
        <w:rPr>
          <w:b/>
          <w:bCs/>
          <w:smallCaps/>
          <w:sz w:val="28"/>
          <w:szCs w:val="28"/>
        </w:rPr>
      </w:pP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bCs/>
          <w:smallCaps/>
          <w:sz w:val="28"/>
          <w:szCs w:val="28"/>
        </w:rPr>
      </w:pPr>
      <w:r w:rsidRPr="0095122B">
        <w:rPr>
          <w:b/>
          <w:bCs/>
          <w:smallCaps/>
          <w:sz w:val="28"/>
          <w:szCs w:val="28"/>
        </w:rPr>
        <w:t>НАСЫЩЕННОСТЬ СРЕДЫ</w:t>
      </w:r>
    </w:p>
    <w:p w:rsidR="00335E0B" w:rsidRPr="0095122B" w:rsidRDefault="00335E0B" w:rsidP="0095122B">
      <w:pPr>
        <w:pStyle w:val="8"/>
        <w:numPr>
          <w:ilvl w:val="0"/>
          <w:numId w:val="2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b/>
          <w:smallCaps/>
          <w:sz w:val="28"/>
          <w:szCs w:val="28"/>
        </w:rPr>
        <w:t xml:space="preserve">Насыщенность </w:t>
      </w:r>
      <w:r w:rsidRPr="0095122B">
        <w:rPr>
          <w:smallCaps/>
          <w:sz w:val="28"/>
          <w:szCs w:val="28"/>
        </w:rPr>
        <w:t>среды должна соответствовать возрастным возможностям детей и содержанию Программы.</w:t>
      </w:r>
    </w:p>
    <w:p w:rsidR="00335E0B" w:rsidRPr="0095122B" w:rsidRDefault="00335E0B" w:rsidP="0095122B">
      <w:pPr>
        <w:pStyle w:val="8"/>
        <w:numPr>
          <w:ilvl w:val="0"/>
          <w:numId w:val="2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расходным, игровым, спортивным, оздоровительным оборудованием, инвентарем (в соответствии со спецификой Программы).</w:t>
      </w:r>
    </w:p>
    <w:p w:rsidR="00335E0B" w:rsidRPr="0095122B" w:rsidRDefault="00335E0B" w:rsidP="0095122B">
      <w:pPr>
        <w:pStyle w:val="8"/>
        <w:spacing w:line="240" w:lineRule="auto"/>
        <w:ind w:left="720"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35E0B" w:rsidRPr="0095122B" w:rsidRDefault="00335E0B" w:rsidP="0095122B">
      <w:pPr>
        <w:pStyle w:val="8"/>
        <w:numPr>
          <w:ilvl w:val="0"/>
          <w:numId w:val="2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35E0B" w:rsidRPr="0095122B" w:rsidRDefault="00335E0B" w:rsidP="0095122B">
      <w:pPr>
        <w:pStyle w:val="8"/>
        <w:numPr>
          <w:ilvl w:val="0"/>
          <w:numId w:val="2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35E0B" w:rsidRPr="0095122B" w:rsidRDefault="00335E0B" w:rsidP="0095122B">
      <w:pPr>
        <w:pStyle w:val="8"/>
        <w:numPr>
          <w:ilvl w:val="0"/>
          <w:numId w:val="2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335E0B" w:rsidRPr="0095122B" w:rsidRDefault="00335E0B" w:rsidP="0095122B">
      <w:pPr>
        <w:pStyle w:val="8"/>
        <w:numPr>
          <w:ilvl w:val="0"/>
          <w:numId w:val="2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возможность самовыражения детей.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bCs/>
          <w:smallCaps/>
          <w:sz w:val="28"/>
          <w:szCs w:val="28"/>
        </w:rPr>
      </w:pPr>
      <w:r w:rsidRPr="0095122B">
        <w:rPr>
          <w:b/>
          <w:bCs/>
          <w:smallCaps/>
          <w:sz w:val="28"/>
          <w:szCs w:val="28"/>
        </w:rPr>
        <w:t>ТРАНСФОРМИРУЕМОСТЬ</w:t>
      </w:r>
    </w:p>
    <w:p w:rsidR="00335E0B" w:rsidRPr="0095122B" w:rsidRDefault="00335E0B" w:rsidP="0095122B">
      <w:pPr>
        <w:pStyle w:val="8"/>
        <w:spacing w:line="240" w:lineRule="auto"/>
        <w:ind w:left="720" w:right="160" w:firstLine="0"/>
        <w:jc w:val="left"/>
        <w:rPr>
          <w:smallCaps/>
          <w:sz w:val="28"/>
          <w:szCs w:val="28"/>
        </w:rPr>
      </w:pPr>
      <w:proofErr w:type="spellStart"/>
      <w:r w:rsidRPr="0095122B">
        <w:rPr>
          <w:b/>
          <w:smallCaps/>
          <w:sz w:val="28"/>
          <w:szCs w:val="28"/>
        </w:rPr>
        <w:t>Трансформируемость</w:t>
      </w:r>
      <w:proofErr w:type="spellEnd"/>
      <w:r w:rsidRPr="0095122B">
        <w:rPr>
          <w:b/>
          <w:smallCaps/>
          <w:sz w:val="28"/>
          <w:szCs w:val="28"/>
        </w:rPr>
        <w:t xml:space="preserve"> </w:t>
      </w:r>
      <w:r w:rsidRPr="0095122B">
        <w:rPr>
          <w:smallCaps/>
          <w:sz w:val="28"/>
          <w:szCs w:val="28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bCs/>
          <w:smallCaps/>
          <w:sz w:val="28"/>
          <w:szCs w:val="28"/>
        </w:rPr>
      </w:pPr>
      <w:r w:rsidRPr="0095122B">
        <w:rPr>
          <w:b/>
          <w:bCs/>
          <w:smallCaps/>
          <w:sz w:val="28"/>
          <w:szCs w:val="28"/>
        </w:rPr>
        <w:t>ПОЛИФУНКЦИОНАЛЬНОСТЬ</w:t>
      </w:r>
    </w:p>
    <w:p w:rsidR="00335E0B" w:rsidRPr="0095122B" w:rsidRDefault="00335E0B" w:rsidP="0095122B">
      <w:pPr>
        <w:pStyle w:val="8"/>
        <w:numPr>
          <w:ilvl w:val="0"/>
          <w:numId w:val="4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 xml:space="preserve">3) </w:t>
      </w:r>
      <w:proofErr w:type="spellStart"/>
      <w:r w:rsidRPr="0095122B">
        <w:rPr>
          <w:smallCaps/>
          <w:sz w:val="28"/>
          <w:szCs w:val="28"/>
        </w:rPr>
        <w:t>Полифункциональность</w:t>
      </w:r>
      <w:proofErr w:type="spellEnd"/>
      <w:r w:rsidRPr="0095122B">
        <w:rPr>
          <w:smallCaps/>
          <w:sz w:val="28"/>
          <w:szCs w:val="28"/>
        </w:rPr>
        <w:t xml:space="preserve"> материалов предполагает:</w:t>
      </w:r>
    </w:p>
    <w:p w:rsidR="00335E0B" w:rsidRPr="0095122B" w:rsidRDefault="00335E0B" w:rsidP="0095122B">
      <w:pPr>
        <w:pStyle w:val="8"/>
        <w:numPr>
          <w:ilvl w:val="0"/>
          <w:numId w:val="3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т.д.;</w:t>
      </w:r>
    </w:p>
    <w:p w:rsidR="00335E0B" w:rsidRPr="0095122B" w:rsidRDefault="00335E0B" w:rsidP="0095122B">
      <w:pPr>
        <w:pStyle w:val="8"/>
        <w:numPr>
          <w:ilvl w:val="0"/>
          <w:numId w:val="3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наличие в Организации полифункциональных (не обладающих жёстко закреплённым способом употребления) предметов, в том числе природных материалов, пригодных в разных видах детской активности (в том числе в качестве предметов-заместителей в детской игре).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bCs/>
          <w:smallCaps/>
          <w:sz w:val="28"/>
          <w:szCs w:val="28"/>
        </w:rPr>
      </w:pPr>
      <w:r w:rsidRPr="0095122B">
        <w:rPr>
          <w:b/>
          <w:bCs/>
          <w:smallCaps/>
          <w:sz w:val="28"/>
          <w:szCs w:val="28"/>
        </w:rPr>
        <w:t>ВАРИАТИВНОСТЬ</w:t>
      </w:r>
    </w:p>
    <w:p w:rsidR="00335E0B" w:rsidRPr="0095122B" w:rsidRDefault="00335E0B" w:rsidP="0095122B">
      <w:pPr>
        <w:pStyle w:val="8"/>
        <w:spacing w:line="240" w:lineRule="auto"/>
        <w:ind w:left="720"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4) Вариативность среды предполагает:</w:t>
      </w:r>
    </w:p>
    <w:p w:rsidR="00335E0B" w:rsidRPr="0095122B" w:rsidRDefault="00335E0B" w:rsidP="0095122B">
      <w:pPr>
        <w:pStyle w:val="8"/>
        <w:numPr>
          <w:ilvl w:val="0"/>
          <w:numId w:val="5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наличие в Организации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35E0B" w:rsidRPr="0095122B" w:rsidRDefault="00335E0B" w:rsidP="0095122B">
      <w:pPr>
        <w:pStyle w:val="8"/>
        <w:numPr>
          <w:ilvl w:val="0"/>
          <w:numId w:val="5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smallCaps/>
          <w:sz w:val="28"/>
          <w:szCs w:val="28"/>
        </w:rPr>
      </w:pPr>
      <w:r w:rsidRPr="0095122B">
        <w:rPr>
          <w:b/>
          <w:bCs/>
          <w:smallCaps/>
          <w:sz w:val="28"/>
          <w:szCs w:val="28"/>
        </w:rPr>
        <w:lastRenderedPageBreak/>
        <w:t>ДОСТУПНОСТЬ</w:t>
      </w:r>
    </w:p>
    <w:p w:rsidR="00335E0B" w:rsidRPr="0095122B" w:rsidRDefault="00335E0B" w:rsidP="0095122B">
      <w:pPr>
        <w:pStyle w:val="8"/>
        <w:spacing w:line="240" w:lineRule="auto"/>
        <w:ind w:left="720"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5)  Доступность среды предполагает:</w:t>
      </w:r>
    </w:p>
    <w:p w:rsidR="00335E0B" w:rsidRPr="0095122B" w:rsidRDefault="00335E0B" w:rsidP="0095122B">
      <w:pPr>
        <w:pStyle w:val="8"/>
        <w:numPr>
          <w:ilvl w:val="0"/>
          <w:numId w:val="6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35E0B" w:rsidRPr="0095122B" w:rsidRDefault="00335E0B" w:rsidP="0095122B">
      <w:pPr>
        <w:pStyle w:val="8"/>
        <w:numPr>
          <w:ilvl w:val="0"/>
          <w:numId w:val="6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35E0B" w:rsidRPr="0095122B" w:rsidRDefault="00335E0B" w:rsidP="0095122B">
      <w:pPr>
        <w:pStyle w:val="8"/>
        <w:numPr>
          <w:ilvl w:val="0"/>
          <w:numId w:val="6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исправность и сохранность материалов и оборудования.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bCs/>
          <w:smallCaps/>
          <w:sz w:val="28"/>
          <w:szCs w:val="28"/>
        </w:rPr>
      </w:pPr>
      <w:r w:rsidRPr="0095122B">
        <w:rPr>
          <w:b/>
          <w:bCs/>
          <w:smallCaps/>
          <w:sz w:val="28"/>
          <w:szCs w:val="28"/>
        </w:rPr>
        <w:t>БЕЗОПАСНОСТЬ</w:t>
      </w:r>
    </w:p>
    <w:p w:rsidR="00335E0B" w:rsidRPr="0095122B" w:rsidRDefault="00335E0B" w:rsidP="0095122B">
      <w:pPr>
        <w:pStyle w:val="8"/>
        <w:spacing w:line="240" w:lineRule="auto"/>
        <w:ind w:left="720" w:right="160" w:firstLine="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smallCaps/>
          <w:sz w:val="28"/>
          <w:szCs w:val="28"/>
        </w:rPr>
      </w:pPr>
      <w:r w:rsidRPr="0095122B">
        <w:rPr>
          <w:b/>
          <w:smallCaps/>
          <w:sz w:val="28"/>
          <w:szCs w:val="28"/>
        </w:rPr>
        <w:t>Функции предметно-развивающей  среды</w:t>
      </w:r>
    </w:p>
    <w:p w:rsidR="00335E0B" w:rsidRPr="0095122B" w:rsidRDefault="00335E0B" w:rsidP="0095122B">
      <w:pPr>
        <w:pStyle w:val="8"/>
        <w:numPr>
          <w:ilvl w:val="0"/>
          <w:numId w:val="7"/>
        </w:numPr>
        <w:spacing w:line="240" w:lineRule="auto"/>
        <w:ind w:right="160"/>
        <w:jc w:val="left"/>
        <w:rPr>
          <w:smallCaps/>
          <w:sz w:val="28"/>
          <w:szCs w:val="28"/>
        </w:rPr>
      </w:pPr>
      <w:proofErr w:type="gramStart"/>
      <w:r w:rsidRPr="0095122B">
        <w:rPr>
          <w:bCs/>
          <w:smallCaps/>
          <w:sz w:val="28"/>
          <w:szCs w:val="28"/>
        </w:rPr>
        <w:t>Информационная</w:t>
      </w:r>
      <w:proofErr w:type="gramEnd"/>
      <w:r w:rsidRPr="0095122B">
        <w:rPr>
          <w:smallCaps/>
          <w:sz w:val="28"/>
          <w:szCs w:val="28"/>
        </w:rPr>
        <w:t xml:space="preserve"> – каждый предмет несет определенные сведения об окружающем мире, становится средством передачи социального опыта.</w:t>
      </w:r>
    </w:p>
    <w:p w:rsidR="00335E0B" w:rsidRPr="0095122B" w:rsidRDefault="00335E0B" w:rsidP="0095122B">
      <w:pPr>
        <w:pStyle w:val="8"/>
        <w:numPr>
          <w:ilvl w:val="0"/>
          <w:numId w:val="7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bCs/>
          <w:smallCaps/>
          <w:sz w:val="28"/>
          <w:szCs w:val="28"/>
        </w:rPr>
        <w:t>Стимулирующая</w:t>
      </w:r>
      <w:r w:rsidRPr="0095122B">
        <w:rPr>
          <w:smallCaps/>
          <w:sz w:val="28"/>
          <w:szCs w:val="28"/>
        </w:rPr>
        <w:t xml:space="preserve"> – должна быть мобильной и динамичной. В ее организации педагогу необходимо учитывать «зону ближайшего развития», возрастные, индивидуальные особенности ребенка, его потребности, стремления и способности.</w:t>
      </w:r>
    </w:p>
    <w:p w:rsidR="00335E0B" w:rsidRPr="0095122B" w:rsidRDefault="00335E0B" w:rsidP="0095122B">
      <w:pPr>
        <w:pStyle w:val="8"/>
        <w:numPr>
          <w:ilvl w:val="0"/>
          <w:numId w:val="7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bCs/>
          <w:smallCaps/>
          <w:sz w:val="28"/>
          <w:szCs w:val="28"/>
        </w:rPr>
        <w:t>Развивающая</w:t>
      </w:r>
      <w:r w:rsidRPr="0095122B">
        <w:rPr>
          <w:smallCaps/>
          <w:sz w:val="28"/>
          <w:szCs w:val="28"/>
        </w:rPr>
        <w:t xml:space="preserve"> – сочетание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95122B">
        <w:rPr>
          <w:smallCaps/>
          <w:sz w:val="28"/>
          <w:szCs w:val="28"/>
        </w:rPr>
        <w:t>сложным</w:t>
      </w:r>
      <w:proofErr w:type="gramEnd"/>
      <w:r w:rsidRPr="0095122B">
        <w:rPr>
          <w:smallCaps/>
          <w:sz w:val="28"/>
          <w:szCs w:val="28"/>
        </w:rPr>
        <w:t>.</w:t>
      </w:r>
    </w:p>
    <w:p w:rsidR="00335E0B" w:rsidRPr="0095122B" w:rsidRDefault="00335E0B" w:rsidP="0095122B">
      <w:pPr>
        <w:pStyle w:val="8"/>
        <w:spacing w:line="240" w:lineRule="auto"/>
        <w:ind w:right="160" w:firstLine="0"/>
        <w:jc w:val="left"/>
        <w:rPr>
          <w:b/>
          <w:bCs/>
          <w:smallCaps/>
          <w:sz w:val="28"/>
          <w:szCs w:val="28"/>
        </w:rPr>
      </w:pPr>
      <w:r w:rsidRPr="0095122B">
        <w:rPr>
          <w:b/>
          <w:bCs/>
          <w:smallCaps/>
          <w:sz w:val="28"/>
          <w:szCs w:val="28"/>
        </w:rPr>
        <w:t>Предметно – развивающая среда в детском саду должна:</w:t>
      </w:r>
    </w:p>
    <w:p w:rsidR="00335E0B" w:rsidRPr="0095122B" w:rsidRDefault="00335E0B" w:rsidP="0095122B">
      <w:pPr>
        <w:pStyle w:val="8"/>
        <w:numPr>
          <w:ilvl w:val="0"/>
          <w:numId w:val="8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Иметь привлекательный вид;</w:t>
      </w:r>
    </w:p>
    <w:p w:rsidR="00335E0B" w:rsidRPr="0095122B" w:rsidRDefault="00335E0B" w:rsidP="0095122B">
      <w:pPr>
        <w:pStyle w:val="8"/>
        <w:numPr>
          <w:ilvl w:val="0"/>
          <w:numId w:val="8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Выступать в роли естественного фона жизни ребенка;</w:t>
      </w:r>
    </w:p>
    <w:p w:rsidR="00335E0B" w:rsidRPr="0095122B" w:rsidRDefault="00335E0B" w:rsidP="0095122B">
      <w:pPr>
        <w:pStyle w:val="8"/>
        <w:numPr>
          <w:ilvl w:val="0"/>
          <w:numId w:val="8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Снимать утомляемость;</w:t>
      </w:r>
    </w:p>
    <w:p w:rsidR="00335E0B" w:rsidRPr="0095122B" w:rsidRDefault="00335E0B" w:rsidP="0095122B">
      <w:pPr>
        <w:pStyle w:val="8"/>
        <w:numPr>
          <w:ilvl w:val="0"/>
          <w:numId w:val="8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Положительно влиять на эмоциональное состояние;</w:t>
      </w:r>
    </w:p>
    <w:p w:rsidR="00335E0B" w:rsidRPr="0095122B" w:rsidRDefault="00335E0B" w:rsidP="0095122B">
      <w:pPr>
        <w:pStyle w:val="8"/>
        <w:numPr>
          <w:ilvl w:val="0"/>
          <w:numId w:val="8"/>
        </w:numPr>
        <w:spacing w:line="240" w:lineRule="auto"/>
        <w:ind w:right="160"/>
        <w:jc w:val="left"/>
        <w:rPr>
          <w:smallCaps/>
          <w:sz w:val="28"/>
          <w:szCs w:val="28"/>
        </w:rPr>
      </w:pPr>
      <w:proofErr w:type="gramStart"/>
      <w:r w:rsidRPr="0095122B">
        <w:rPr>
          <w:smallCaps/>
          <w:sz w:val="28"/>
          <w:szCs w:val="28"/>
        </w:rPr>
        <w:t>Помогать ребенку индивидуально познавать</w:t>
      </w:r>
      <w:proofErr w:type="gramEnd"/>
      <w:r w:rsidRPr="0095122B">
        <w:rPr>
          <w:smallCaps/>
          <w:sz w:val="28"/>
          <w:szCs w:val="28"/>
        </w:rPr>
        <w:t xml:space="preserve"> окружающий мир;</w:t>
      </w:r>
    </w:p>
    <w:p w:rsidR="00335E0B" w:rsidRPr="0095122B" w:rsidRDefault="00335E0B" w:rsidP="0095122B">
      <w:pPr>
        <w:pStyle w:val="8"/>
        <w:numPr>
          <w:ilvl w:val="0"/>
          <w:numId w:val="8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Давать возможность ребенку заниматься самостоятельной деятельностью.</w:t>
      </w:r>
    </w:p>
    <w:p w:rsidR="00335E0B" w:rsidRPr="0095122B" w:rsidRDefault="00335E0B" w:rsidP="0095122B">
      <w:pPr>
        <w:pStyle w:val="8"/>
        <w:spacing w:line="240" w:lineRule="auto"/>
        <w:ind w:left="720" w:right="160" w:firstLine="0"/>
        <w:jc w:val="left"/>
        <w:rPr>
          <w:bCs/>
          <w:smallCaps/>
          <w:sz w:val="28"/>
          <w:szCs w:val="28"/>
        </w:rPr>
      </w:pPr>
      <w:r w:rsidRPr="0095122B">
        <w:rPr>
          <w:bCs/>
          <w:smallCaps/>
          <w:sz w:val="28"/>
          <w:szCs w:val="28"/>
        </w:rPr>
        <w:t>Предметно – развивающая среда должна ориентироваться на «зону ближайшего развития»:</w:t>
      </w:r>
    </w:p>
    <w:p w:rsidR="00335E0B" w:rsidRPr="0095122B" w:rsidRDefault="00335E0B" w:rsidP="0095122B">
      <w:pPr>
        <w:pStyle w:val="8"/>
        <w:numPr>
          <w:ilvl w:val="0"/>
          <w:numId w:val="9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 xml:space="preserve">Содержать предметы и </w:t>
      </w:r>
      <w:proofErr w:type="gramStart"/>
      <w:r w:rsidRPr="0095122B">
        <w:rPr>
          <w:smallCaps/>
          <w:sz w:val="28"/>
          <w:szCs w:val="28"/>
        </w:rPr>
        <w:t>материалы</w:t>
      </w:r>
      <w:proofErr w:type="gramEnd"/>
      <w:r w:rsidRPr="0095122B">
        <w:rPr>
          <w:smallCaps/>
          <w:sz w:val="28"/>
          <w:szCs w:val="28"/>
        </w:rPr>
        <w:t xml:space="preserve"> известные детям, для самостоятельной деятельности, а также для деятельности со сверстниками;</w:t>
      </w:r>
    </w:p>
    <w:p w:rsidR="00335E0B" w:rsidRPr="0095122B" w:rsidRDefault="00335E0B" w:rsidP="0095122B">
      <w:pPr>
        <w:pStyle w:val="8"/>
        <w:numPr>
          <w:ilvl w:val="0"/>
          <w:numId w:val="9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Предметы и материалы, которыми дети будут овладевать в совместной     деятельности с педагогом;</w:t>
      </w:r>
    </w:p>
    <w:p w:rsidR="00335E0B" w:rsidRPr="0095122B" w:rsidRDefault="00335E0B" w:rsidP="0095122B">
      <w:pPr>
        <w:pStyle w:val="8"/>
        <w:numPr>
          <w:ilvl w:val="0"/>
          <w:numId w:val="9"/>
        </w:numPr>
        <w:spacing w:line="240" w:lineRule="auto"/>
        <w:ind w:right="160"/>
        <w:jc w:val="left"/>
        <w:rPr>
          <w:smallCaps/>
          <w:sz w:val="28"/>
          <w:szCs w:val="28"/>
        </w:rPr>
      </w:pPr>
      <w:r w:rsidRPr="0095122B">
        <w:rPr>
          <w:smallCaps/>
          <w:sz w:val="28"/>
          <w:szCs w:val="28"/>
        </w:rPr>
        <w:t>Совсем незнакомые предметы и материалы.</w:t>
      </w:r>
    </w:p>
    <w:p w:rsidR="001616D6" w:rsidRPr="0095122B" w:rsidRDefault="001616D6" w:rsidP="0095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16D6" w:rsidRPr="0095122B" w:rsidSect="0095122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205"/>
    <w:multiLevelType w:val="hybridMultilevel"/>
    <w:tmpl w:val="E8E2B11A"/>
    <w:lvl w:ilvl="0" w:tplc="E3641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61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C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A9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8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8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47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6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50250A"/>
    <w:multiLevelType w:val="hybridMultilevel"/>
    <w:tmpl w:val="BF90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027F"/>
    <w:multiLevelType w:val="hybridMultilevel"/>
    <w:tmpl w:val="0824CC04"/>
    <w:lvl w:ilvl="0" w:tplc="4EAA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4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8D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8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0E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EE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A54FD4"/>
    <w:multiLevelType w:val="hybridMultilevel"/>
    <w:tmpl w:val="60CC0684"/>
    <w:lvl w:ilvl="0" w:tplc="6E9C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4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66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E4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46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8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A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A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4D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0950F9"/>
    <w:multiLevelType w:val="hybridMultilevel"/>
    <w:tmpl w:val="42ECE910"/>
    <w:lvl w:ilvl="0" w:tplc="9A4CB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0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4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A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3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87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2F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8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CF7696"/>
    <w:multiLevelType w:val="hybridMultilevel"/>
    <w:tmpl w:val="7506C72A"/>
    <w:lvl w:ilvl="0" w:tplc="4258B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05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05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0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EC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4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A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46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E9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1D1627"/>
    <w:multiLevelType w:val="hybridMultilevel"/>
    <w:tmpl w:val="2BEECFD2"/>
    <w:lvl w:ilvl="0" w:tplc="2DAEC86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9A8030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042EA4E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D66CA44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F2F43A9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672A52A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43F8F33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A24819C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F2926A5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7">
    <w:nsid w:val="5AE120ED"/>
    <w:multiLevelType w:val="hybridMultilevel"/>
    <w:tmpl w:val="D1346CD6"/>
    <w:lvl w:ilvl="0" w:tplc="ED1A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2E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81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4D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C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8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6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E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6D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101914"/>
    <w:multiLevelType w:val="hybridMultilevel"/>
    <w:tmpl w:val="8730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0B"/>
    <w:rsid w:val="001616D6"/>
    <w:rsid w:val="00335E0B"/>
    <w:rsid w:val="0095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uiPriority w:val="99"/>
    <w:locked/>
    <w:rsid w:val="00335E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335E0B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uiPriority w:val="99"/>
    <w:locked/>
    <w:rsid w:val="00335E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335E0B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3</cp:revision>
  <dcterms:created xsi:type="dcterms:W3CDTF">2017-01-24T19:32:00Z</dcterms:created>
  <dcterms:modified xsi:type="dcterms:W3CDTF">2017-01-26T18:22:00Z</dcterms:modified>
</cp:coreProperties>
</file>