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C" w:rsidRDefault="00C3327C" w:rsidP="00C3327C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3327C" w:rsidRDefault="00C3327C" w:rsidP="00C3327C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C3327C">
        <w:rPr>
          <w:rStyle w:val="c3"/>
          <w:b/>
          <w:bCs/>
          <w:color w:val="000000"/>
        </w:rPr>
        <w:t>Роль педагога в создании условий для свободной творческой деятельности дошкольника.</w:t>
      </w:r>
    </w:p>
    <w:p w:rsidR="00C3327C" w:rsidRPr="00C3327C" w:rsidRDefault="00C3327C" w:rsidP="00C3327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Подготовила</w:t>
      </w:r>
      <w:proofErr w:type="gramStart"/>
      <w:r>
        <w:rPr>
          <w:rStyle w:val="c3"/>
          <w:b/>
          <w:bCs/>
          <w:color w:val="000000"/>
        </w:rPr>
        <w:t xml:space="preserve"> :</w:t>
      </w:r>
      <w:proofErr w:type="gramEnd"/>
      <w:r>
        <w:rPr>
          <w:rStyle w:val="c3"/>
          <w:b/>
          <w:bCs/>
          <w:color w:val="000000"/>
        </w:rPr>
        <w:t xml:space="preserve"> Антонова А.А.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Тенденция современного дошкольного образования – это переход от ценностей обучения к ценностям развития. Его развивающий вектор сориентирован на то, чтобы создавать каждому ребенку условия, в которых личность могла бы максимально реализовать себя. А ведь именно в изобразительном творчестве складываются наиболее благоприятные предпосылки для самовыражения ребенка. Здесь он пробует свои первые силы и совершенствует свои способности. Педагог должен быть готов к тому, чтобы помочь ребенку открыть в себе художника, развить способности, которые помогут ему стать Личностью. Педагог играет большую роль в достижении этой цели.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Самостоятельная  художественно-продуктивная деятельность детей тесно связана с той работой, которую целенаправленно и в разных формах проводит педагог. Роль педагога заключается в том, что он предоставляет детям необходимые условия для развития творчества:</w:t>
      </w:r>
      <w:r w:rsidRPr="00C3327C">
        <w:rPr>
          <w:color w:val="000000"/>
        </w:rPr>
        <w:br/>
      </w:r>
      <w:r w:rsidRPr="00C3327C">
        <w:rPr>
          <w:rStyle w:val="c5"/>
          <w:b/>
          <w:bCs/>
          <w:color w:val="000000"/>
        </w:rPr>
        <w:t>1</w:t>
      </w:r>
      <w:r w:rsidRPr="00C3327C">
        <w:rPr>
          <w:rStyle w:val="c0"/>
          <w:color w:val="000000"/>
        </w:rPr>
        <w:t>. Вооружает детей определенными знаниями, умениями и навыками, способами деятельности, которыми они сами, без помощи взрослых, овладеть не могут. Речь идет о целенаправленном знакомстве детей с разнообразными изобразительными техниками и обучении способам создания детского продукта. Мы в своей работе используем парциальную программу Ирины Александровны Лыковой «Цветные ладошки» и приемы и технологии Светланы Викторовны Погодиной – художник, доцент кафедры эстетического развития МГПУ, кандидат педагогических  наук.  В занятиях  новизна обстановки, необычное начало работы, красивые и разнообразные материалы, интересные для детей неповторяющиеся задания,  живость и непосредственность восприятия и деятельности. Такие занятия позволяют незаметно  осваивать секреты художественного мастерства не по схеме «взрослый учит – ребенок учится», а в интересной, увлекательной общей деятельности.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Целью программы является формирование у детей раннего и дошкольного возраста эстетического отношения и художественно-творческих способностей в изобразительной деятельности, посредством использования различных красочных материалов: акварель, гуашь, восковые мелки и др. Задачи Вы видите на слайде.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Вашему вниманию представлены работы детей выполненные в разных техниках подготовительной к школе группе и младшего дошкольного возрастов.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Подробнее мне бы хотелось остановиться на технологиях и приемах используемых Погодиной С.В. Отличительная особенность – использование с самого раннего возраста. Приемы просты в исполнении, интересны и увлекательны.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В своей работе мы используем бумажные салфетки. На слайде вы видите коллективную работу выполненную детьми второй младшей группы «Цветы для мамы». Как вы видите с помощью обычных бумажных салфеток можно сделать и птичку, и ёжика, и снеговика, и цветы и многое другое.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Широко используются различные крупы. Это и макаронные изделия, и рис, и манка, и овсяные хлопья. Дети с большим интересом и старательностью выкладывают каждую крупинку.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В своей работе мы используем нестандартные кисти, а именно малярные. Разной формы и толщины. С их помощью быстро и красиво можно нарисовать травку, сделать снег, как лежащий на ветках деревьев, так и сугробы, пушистую киску и многое другое.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В продолжени</w:t>
      </w:r>
      <w:proofErr w:type="gramStart"/>
      <w:r w:rsidRPr="00C3327C">
        <w:rPr>
          <w:rStyle w:val="c0"/>
          <w:color w:val="000000"/>
        </w:rPr>
        <w:t>и</w:t>
      </w:r>
      <w:proofErr w:type="gramEnd"/>
      <w:r w:rsidRPr="00C3327C">
        <w:rPr>
          <w:rStyle w:val="c0"/>
          <w:color w:val="000000"/>
        </w:rPr>
        <w:t xml:space="preserve"> строительной темы мы используем строительный прижимной валик. С его помощь очень быстро и красиво получаются стволы деревьев. Из-за нанесения нескольких оттенков краски ствол получается приближенный к действительности. После, ребенку не составляет труда дорисовать веточки и с помощью салфетки посадить любую птичку, а круглой кисточкой  изобразить снег. Таким образом, получается законченная композиция.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 xml:space="preserve">Ещё один из приемов, полюбившийся детям – это использование различных штампов. При этом у дошкольников начинает развиваться фантазия, воображение. Что может </w:t>
      </w:r>
      <w:proofErr w:type="gramStart"/>
      <w:r w:rsidRPr="00C3327C">
        <w:rPr>
          <w:rStyle w:val="c0"/>
          <w:color w:val="000000"/>
        </w:rPr>
        <w:t>получится</w:t>
      </w:r>
      <w:proofErr w:type="gramEnd"/>
      <w:r w:rsidRPr="00C3327C">
        <w:rPr>
          <w:rStyle w:val="c0"/>
          <w:color w:val="000000"/>
        </w:rPr>
        <w:t xml:space="preserve"> из этой фигурки, на что она похожа? Или какую фигурку можно взять, чтобы получился медведь? На слайде первая работа выполнена ребенком второй младшей группы. С помощью штампа в виде капельки получились уши и мордочка зайца. Вторая работа коллективная выполнена детьми </w:t>
      </w:r>
      <w:r w:rsidRPr="00C3327C">
        <w:rPr>
          <w:rStyle w:val="c0"/>
          <w:color w:val="000000"/>
        </w:rPr>
        <w:lastRenderedPageBreak/>
        <w:t xml:space="preserve">средней группы. Выбрали </w:t>
      </w:r>
      <w:proofErr w:type="spellStart"/>
      <w:r w:rsidRPr="00C3327C">
        <w:rPr>
          <w:rStyle w:val="c0"/>
          <w:color w:val="000000"/>
        </w:rPr>
        <w:t>штампики</w:t>
      </w:r>
      <w:proofErr w:type="spellEnd"/>
      <w:r w:rsidRPr="00C3327C">
        <w:rPr>
          <w:rStyle w:val="c0"/>
          <w:color w:val="000000"/>
        </w:rPr>
        <w:t>, которые похожи на овощи и фрукты, нанесли гуашь, разных оттенков и сделали отпечаток. Получился вот такой натюрморт.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Так же используются различные средства для создания дополнительных эффектов. Так для фона используются плоская малярная кисть и влажная салфетка или полиэтиленовый пакет. Для придания яркого цвета используем чайные пакетики красных сортов чая или черного для создания фона.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 xml:space="preserve">Если у ребенка имеется этот багаж умений, навыков, то ему не составит трудности нарисовать </w:t>
      </w:r>
      <w:proofErr w:type="spellStart"/>
      <w:r w:rsidRPr="00C3327C">
        <w:rPr>
          <w:rStyle w:val="c0"/>
          <w:color w:val="000000"/>
        </w:rPr>
        <w:t>н-р</w:t>
      </w:r>
      <w:proofErr w:type="spellEnd"/>
      <w:r w:rsidRPr="00C3327C">
        <w:rPr>
          <w:rStyle w:val="c0"/>
          <w:color w:val="000000"/>
        </w:rPr>
        <w:t xml:space="preserve"> свой дом, который будет отличаться от других. Тем самым ребенок будет сам экспериментировать и придумывать, где он нарисует и как, здесь и начинается творческое развитие.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Следующим условием для педагога в развития детского творчества является создание правильной предметно-развивающей среды, опережающей развитие детей. </w:t>
      </w:r>
      <w:r w:rsidRPr="00C3327C">
        <w:rPr>
          <w:color w:val="000000"/>
        </w:rPr>
        <w:br/>
      </w:r>
      <w:r w:rsidRPr="00C3327C">
        <w:rPr>
          <w:rStyle w:val="c0"/>
          <w:color w:val="000000"/>
        </w:rPr>
        <w:t xml:space="preserve">Как вы видите на слайде наша предметно-пространственная среда  сменяемая, вариативная, организована так, что материалы и оборудование, необходимые детям для осуществления продуктивной деятельности, находятся в поле зрения ребенка, доступны, он может их взять, не обращаясь за помощью к взрослому. Для полноценной самостоятельной деятельности детей рекомендуется применение самых различных художественных материалов и инструментов (орудий) изобразительной деятельности. </w:t>
      </w:r>
      <w:proofErr w:type="gramStart"/>
      <w:r w:rsidRPr="00C3327C">
        <w:rPr>
          <w:rStyle w:val="c0"/>
          <w:color w:val="000000"/>
        </w:rPr>
        <w:t>Дети рисуют не только цветными  карандашами, кистями или мелками (восковыми, пастельными, меловыми), но и любыми другими предметами (прутиками, деревянными палочками, зубными щетками, ватными палочками, тряпочками, ватными тампонами).</w:t>
      </w:r>
      <w:proofErr w:type="gramEnd"/>
      <w:r w:rsidRPr="00C3327C">
        <w:rPr>
          <w:rStyle w:val="c0"/>
          <w:color w:val="000000"/>
        </w:rPr>
        <w:t xml:space="preserve"> Хорошо оборудованная зона художественно-продуктивной деятельности, где ребенок имеет возможность свободно пользоваться соответствующими материалами, способствует созданию творческого настроения.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Чем насыщеннее предметно-пространственная среда, тем богаче и выразительнее будет мир ребенка.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Следующим условием для педагога является организация интересной содержательной жизни детей в ДОУ. Он обогащает их яркими впечатлениями и эмоционально – интеллектуальным опытом, неуклонно заботиться об эстетических впечатлениях, которые потом отразятся в самостоятельном рисовании, лепке, художественном труде. Это могут быть искусствоведческие беседы и рассказы, посещение театра, заводов, прогулки и познавательные экскурсии, мастер-классы, проведение тематических утренников, народных праздников, просмотр книг, картин, иллюстраций видеофильмов и мультфильмов познавательного направления. От того насколько эмоционально воспримут дети литературно-художественные образы, как глубоко осознают идею произведения зависит богатство их замысла, интерес к заданиям и поиску их решений.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Одним из направлений реализации программы по требованию ФГОС ДОУ является развитие инициативы и творческих способностей детей на основе сотрудничества с взрослыми и сверстниками. Для успешной реализации воспитателю необходимо вести работу по трем направлениям: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- знание и владение современными техниками образовательными технологиями;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-создание развивающей предметно-пространственной среды;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- обогащение воспитанников яркими впечатлениями и эмоционально – интеллектуальным опытом.</w:t>
      </w:r>
    </w:p>
    <w:p w:rsidR="00C3327C" w:rsidRPr="00C3327C" w:rsidRDefault="00C3327C" w:rsidP="00C3327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3327C">
        <w:rPr>
          <w:rStyle w:val="c0"/>
          <w:color w:val="000000"/>
        </w:rPr>
        <w:t>Дошкольный возраст  даёт прекрасные возможности для развития способностей к творчеству. И от того, насколько мы, уважаемые педагоги, будем  развивать их,  во многом будет зависеть творческий потенциал взрослого человека.</w:t>
      </w:r>
    </w:p>
    <w:p w:rsidR="00C3327C" w:rsidRPr="00C3327C" w:rsidRDefault="00C3327C" w:rsidP="00C3327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83753" w:rsidRPr="00C3327C" w:rsidRDefault="00C83753" w:rsidP="00C33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3753" w:rsidRPr="00C3327C" w:rsidSect="00C3327C">
      <w:pgSz w:w="11906" w:h="16838"/>
      <w:pgMar w:top="709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7C"/>
    <w:rsid w:val="00142C0E"/>
    <w:rsid w:val="0024061B"/>
    <w:rsid w:val="00394224"/>
    <w:rsid w:val="005B0FF7"/>
    <w:rsid w:val="008F3958"/>
    <w:rsid w:val="00950B72"/>
    <w:rsid w:val="00B34C8C"/>
    <w:rsid w:val="00C3327C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27C"/>
  </w:style>
  <w:style w:type="character" w:customStyle="1" w:styleId="c3">
    <w:name w:val="c3"/>
    <w:basedOn w:val="a0"/>
    <w:rsid w:val="00C3327C"/>
  </w:style>
  <w:style w:type="paragraph" w:customStyle="1" w:styleId="c1">
    <w:name w:val="c1"/>
    <w:basedOn w:val="a"/>
    <w:rsid w:val="00C3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327C"/>
  </w:style>
  <w:style w:type="paragraph" w:customStyle="1" w:styleId="c2">
    <w:name w:val="c2"/>
    <w:basedOn w:val="a"/>
    <w:rsid w:val="00C3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2019-07-23T12:16:00Z</cp:lastPrinted>
  <dcterms:created xsi:type="dcterms:W3CDTF">2019-07-23T12:14:00Z</dcterms:created>
  <dcterms:modified xsi:type="dcterms:W3CDTF">2019-07-23T12:17:00Z</dcterms:modified>
</cp:coreProperties>
</file>